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C378" w14:textId="1F5A51B5" w:rsidR="007256C1" w:rsidRPr="002E6339" w:rsidRDefault="007256C1" w:rsidP="007256C1">
      <w:pPr>
        <w:jc w:val="right"/>
      </w:pPr>
      <w:r w:rsidRPr="002E6339">
        <w:t xml:space="preserve">Poznań, </w:t>
      </w:r>
      <w:r w:rsidR="00216A92">
        <w:t>27</w:t>
      </w:r>
      <w:r w:rsidR="005D3698">
        <w:t xml:space="preserve"> </w:t>
      </w:r>
      <w:r w:rsidR="00216A92">
        <w:t>lutego</w:t>
      </w:r>
      <w:r w:rsidR="005D3698">
        <w:t xml:space="preserve"> </w:t>
      </w:r>
      <w:r w:rsidR="00A74644" w:rsidRPr="002E6339">
        <w:t>202</w:t>
      </w:r>
      <w:r w:rsidR="00216A92">
        <w:t>6</w:t>
      </w:r>
    </w:p>
    <w:p w14:paraId="3874A012" w14:textId="77777777" w:rsidR="007256C1" w:rsidRPr="002E6339" w:rsidRDefault="007256C1" w:rsidP="007256C1">
      <w:pPr>
        <w:jc w:val="center"/>
        <w:rPr>
          <w:b/>
          <w:color w:val="000000" w:themeColor="text1"/>
        </w:rPr>
      </w:pPr>
    </w:p>
    <w:p w14:paraId="6D2DA555" w14:textId="77777777" w:rsidR="007256C1" w:rsidRPr="002E6339" w:rsidRDefault="007256C1" w:rsidP="007256C1">
      <w:pPr>
        <w:jc w:val="center"/>
        <w:rPr>
          <w:b/>
          <w:color w:val="000000" w:themeColor="text1"/>
        </w:rPr>
      </w:pPr>
    </w:p>
    <w:p w14:paraId="0B2CA312" w14:textId="77777777" w:rsidR="004248BD" w:rsidRPr="002E6339" w:rsidRDefault="004248BD" w:rsidP="007256C1">
      <w:pPr>
        <w:jc w:val="center"/>
        <w:rPr>
          <w:b/>
          <w:color w:val="000000" w:themeColor="text1"/>
          <w:sz w:val="28"/>
          <w:szCs w:val="28"/>
        </w:rPr>
      </w:pPr>
    </w:p>
    <w:p w14:paraId="4A78A050" w14:textId="77777777" w:rsidR="007F4F15" w:rsidRPr="002E6339" w:rsidRDefault="007256C1" w:rsidP="004248BD">
      <w:pPr>
        <w:jc w:val="center"/>
        <w:rPr>
          <w:b/>
          <w:color w:val="000000" w:themeColor="text1"/>
          <w:sz w:val="28"/>
          <w:szCs w:val="28"/>
        </w:rPr>
      </w:pPr>
      <w:r w:rsidRPr="002E6339">
        <w:rPr>
          <w:b/>
          <w:color w:val="000000" w:themeColor="text1"/>
          <w:sz w:val="28"/>
          <w:szCs w:val="28"/>
        </w:rPr>
        <w:t xml:space="preserve">Informacja dotycząca ubezpieczenia eksperymentów medycznych </w:t>
      </w:r>
      <w:r w:rsidR="004248BD" w:rsidRPr="002E6339">
        <w:rPr>
          <w:b/>
          <w:color w:val="000000" w:themeColor="text1"/>
          <w:sz w:val="28"/>
          <w:szCs w:val="28"/>
        </w:rPr>
        <w:br/>
      </w:r>
      <w:r w:rsidRPr="002E6339">
        <w:rPr>
          <w:b/>
          <w:color w:val="000000" w:themeColor="text1"/>
          <w:sz w:val="28"/>
          <w:szCs w:val="28"/>
        </w:rPr>
        <w:t>realizowanych przez jednostki UMP</w:t>
      </w:r>
    </w:p>
    <w:p w14:paraId="10AAEE70" w14:textId="77777777" w:rsidR="004248BD" w:rsidRPr="002E6339" w:rsidRDefault="004248BD" w:rsidP="007256C1">
      <w:pPr>
        <w:jc w:val="center"/>
        <w:rPr>
          <w:color w:val="000000" w:themeColor="text1"/>
          <w:sz w:val="28"/>
          <w:szCs w:val="28"/>
        </w:rPr>
      </w:pPr>
    </w:p>
    <w:p w14:paraId="0889FC35" w14:textId="77777777" w:rsidR="004248BD" w:rsidRPr="002E6339" w:rsidRDefault="004248BD" w:rsidP="00215A03">
      <w:pPr>
        <w:rPr>
          <w:color w:val="000000" w:themeColor="text1"/>
          <w:szCs w:val="22"/>
        </w:rPr>
      </w:pPr>
    </w:p>
    <w:p w14:paraId="309D359A" w14:textId="77777777" w:rsidR="007256C1" w:rsidRPr="002E6339" w:rsidRDefault="007256C1" w:rsidP="007256C1">
      <w:pPr>
        <w:rPr>
          <w:rFonts w:cstheme="minorHAnsi"/>
          <w:i/>
          <w:color w:val="000000" w:themeColor="text1"/>
          <w:szCs w:val="22"/>
        </w:rPr>
      </w:pPr>
      <w:r w:rsidRPr="002E6339">
        <w:rPr>
          <w:rFonts w:cstheme="minorHAnsi"/>
          <w:i/>
          <w:color w:val="000000" w:themeColor="text1"/>
          <w:szCs w:val="22"/>
        </w:rPr>
        <w:t>Szanowni Państwo,</w:t>
      </w:r>
    </w:p>
    <w:p w14:paraId="109FC198" w14:textId="77777777" w:rsidR="004248BD" w:rsidRPr="002E6339" w:rsidRDefault="004248BD" w:rsidP="007256C1">
      <w:pPr>
        <w:rPr>
          <w:rFonts w:cstheme="minorHAnsi"/>
          <w:i/>
          <w:color w:val="000000" w:themeColor="text1"/>
          <w:szCs w:val="22"/>
        </w:rPr>
      </w:pPr>
    </w:p>
    <w:p w14:paraId="5BD2A46E" w14:textId="77777777" w:rsidR="007256C1" w:rsidRPr="002E6339" w:rsidRDefault="007256C1" w:rsidP="00C24DD0">
      <w:pPr>
        <w:jc w:val="both"/>
        <w:rPr>
          <w:rFonts w:cstheme="minorHAnsi"/>
          <w:color w:val="000000" w:themeColor="text1"/>
          <w:szCs w:val="22"/>
        </w:rPr>
      </w:pPr>
      <w:r w:rsidRPr="002E6339">
        <w:rPr>
          <w:rFonts w:cstheme="minorHAnsi"/>
          <w:color w:val="000000" w:themeColor="text1"/>
          <w:szCs w:val="22"/>
        </w:rPr>
        <w:t>W związku z jednoznacznym stanowiskiem Ministerstwa Zdrowia dotyczącym zakresu obowiązkowego ubezpieczenia eksperymentów medycznych, uprzejmie informujemy że każdy nowy eksperyment medyczny realizowany przez jednostki naszej Uczelni musi posiadać stosowne ubezpieczenie.</w:t>
      </w:r>
    </w:p>
    <w:p w14:paraId="3AFB035A" w14:textId="77777777" w:rsidR="00C24DD0" w:rsidRPr="002E6339" w:rsidRDefault="007256C1" w:rsidP="00C24DD0">
      <w:pPr>
        <w:jc w:val="both"/>
        <w:rPr>
          <w:rFonts w:eastAsia="Times New Roman" w:cstheme="minorHAnsi"/>
          <w:color w:val="000000" w:themeColor="text1"/>
          <w:szCs w:val="22"/>
          <w:lang w:eastAsia="pl-PL"/>
        </w:rPr>
      </w:pPr>
      <w:r w:rsidRPr="002E6339">
        <w:rPr>
          <w:rFonts w:cstheme="minorHAnsi"/>
          <w:b/>
          <w:color w:val="000000" w:themeColor="text1"/>
          <w:szCs w:val="22"/>
        </w:rPr>
        <w:t>Zdaniem Ministerstwa Zdrowia każdy eksperyment medyczny</w:t>
      </w:r>
      <w:r w:rsidR="007C34D0" w:rsidRPr="002E6339">
        <w:rPr>
          <w:rFonts w:cstheme="minorHAnsi"/>
          <w:b/>
          <w:color w:val="000000" w:themeColor="text1"/>
          <w:szCs w:val="22"/>
        </w:rPr>
        <w:t xml:space="preserve">, </w:t>
      </w:r>
      <w:r w:rsidRPr="002E6339">
        <w:rPr>
          <w:rFonts w:cstheme="minorHAnsi"/>
          <w:b/>
          <w:color w:val="000000" w:themeColor="text1"/>
          <w:szCs w:val="22"/>
        </w:rPr>
        <w:t>w tym także ten związany jedynie</w:t>
      </w:r>
      <w:r w:rsidR="004426DF" w:rsidRPr="002E6339">
        <w:rPr>
          <w:rFonts w:cstheme="minorHAnsi"/>
          <w:b/>
          <w:color w:val="000000" w:themeColor="text1"/>
          <w:szCs w:val="22"/>
        </w:rPr>
        <w:t xml:space="preserve">                  </w:t>
      </w:r>
      <w:r w:rsidRPr="002E6339">
        <w:rPr>
          <w:rFonts w:cstheme="minorHAnsi"/>
          <w:b/>
          <w:color w:val="000000" w:themeColor="text1"/>
          <w:szCs w:val="22"/>
        </w:rPr>
        <w:t xml:space="preserve"> z pobraniem materiału biologicznego </w:t>
      </w:r>
      <w:r w:rsidR="00C24DD0" w:rsidRPr="002E6339">
        <w:rPr>
          <w:rFonts w:cstheme="minorHAnsi"/>
          <w:b/>
          <w:color w:val="000000" w:themeColor="text1"/>
          <w:szCs w:val="22"/>
        </w:rPr>
        <w:t xml:space="preserve">- </w:t>
      </w:r>
      <w:r w:rsidRPr="002E6339">
        <w:rPr>
          <w:rFonts w:cstheme="minorHAnsi"/>
          <w:b/>
          <w:color w:val="000000" w:themeColor="text1"/>
          <w:szCs w:val="22"/>
        </w:rPr>
        <w:t>nawet z minimalnym ryzykiem bądź wykorzystaniem materiału resztkowego</w:t>
      </w:r>
      <w:r w:rsidR="00C24DD0" w:rsidRPr="002E6339">
        <w:rPr>
          <w:rFonts w:cstheme="minorHAnsi"/>
          <w:b/>
          <w:color w:val="000000" w:themeColor="text1"/>
          <w:szCs w:val="22"/>
        </w:rPr>
        <w:t xml:space="preserve">- </w:t>
      </w:r>
      <w:r w:rsidRPr="002E6339">
        <w:rPr>
          <w:rFonts w:cstheme="minorHAnsi"/>
          <w:b/>
          <w:color w:val="000000" w:themeColor="text1"/>
          <w:szCs w:val="22"/>
        </w:rPr>
        <w:t>wymaga zawarcia umowy ubezpieczenia odpowiedzialności cywilnej</w:t>
      </w:r>
      <w:r w:rsidR="00C24DD0" w:rsidRPr="002E6339">
        <w:rPr>
          <w:rFonts w:cstheme="minorHAnsi"/>
          <w:b/>
          <w:color w:val="000000" w:themeColor="text1"/>
          <w:szCs w:val="22"/>
        </w:rPr>
        <w:t xml:space="preserve"> </w:t>
      </w:r>
      <w:r w:rsidR="00C24DD0" w:rsidRPr="002E6339">
        <w:rPr>
          <w:rFonts w:cstheme="minorHAnsi"/>
          <w:color w:val="000000" w:themeColor="text1"/>
          <w:szCs w:val="22"/>
        </w:rPr>
        <w:t>(</w:t>
      </w:r>
      <w:r w:rsidR="00C24DD0" w:rsidRPr="002E6339">
        <w:rPr>
          <w:rFonts w:eastAsia="Times New Roman" w:cstheme="minorHAnsi"/>
          <w:color w:val="000000" w:themeColor="text1"/>
          <w:szCs w:val="22"/>
          <w:lang w:eastAsia="pl-PL"/>
        </w:rPr>
        <w:t xml:space="preserve">art. 21 ust 4 Ustawy o zawodach lekarza i lekarza dentysty </w:t>
      </w:r>
      <w:r w:rsidR="00C24DD0" w:rsidRPr="002E6339">
        <w:rPr>
          <w:rFonts w:eastAsia="Times New Roman" w:cstheme="minorHAnsi"/>
          <w:i/>
          <w:color w:val="000000" w:themeColor="text1"/>
          <w:szCs w:val="22"/>
          <w:lang w:eastAsia="pl-PL"/>
        </w:rPr>
        <w:t>Eksperymentem medycznym jest również przeprowadzenie badań materiału biologicznego, w tym genetycznego, pobranego od osoby dla celów naukowych</w:t>
      </w:r>
      <w:r w:rsidR="00C24DD0" w:rsidRPr="002E6339">
        <w:rPr>
          <w:rFonts w:eastAsia="Times New Roman" w:cstheme="minorHAnsi"/>
          <w:color w:val="000000" w:themeColor="text1"/>
          <w:szCs w:val="22"/>
          <w:lang w:eastAsia="pl-PL"/>
        </w:rPr>
        <w:t>)</w:t>
      </w:r>
    </w:p>
    <w:p w14:paraId="4ABC630B" w14:textId="77777777" w:rsidR="007256C1" w:rsidRPr="002E6339" w:rsidRDefault="007256C1" w:rsidP="00C24DD0">
      <w:pPr>
        <w:jc w:val="both"/>
        <w:rPr>
          <w:rFonts w:cstheme="minorHAnsi"/>
          <w:b/>
          <w:color w:val="000000" w:themeColor="text1"/>
          <w:szCs w:val="22"/>
        </w:rPr>
      </w:pPr>
      <w:r w:rsidRPr="002E6339">
        <w:rPr>
          <w:rFonts w:cstheme="minorHAnsi"/>
          <w:b/>
          <w:color w:val="000000" w:themeColor="text1"/>
          <w:szCs w:val="22"/>
        </w:rPr>
        <w:t xml:space="preserve"> </w:t>
      </w:r>
    </w:p>
    <w:p w14:paraId="3830848C" w14:textId="77777777" w:rsidR="001720E9" w:rsidRPr="002E6339" w:rsidRDefault="007C34D0" w:rsidP="00C24DD0">
      <w:pPr>
        <w:jc w:val="both"/>
        <w:rPr>
          <w:rFonts w:cstheme="minorHAnsi"/>
          <w:color w:val="000000" w:themeColor="text1"/>
          <w:szCs w:val="22"/>
        </w:rPr>
      </w:pPr>
      <w:r w:rsidRPr="002E6339">
        <w:rPr>
          <w:rFonts w:cstheme="minorHAnsi"/>
          <w:color w:val="000000" w:themeColor="text1"/>
          <w:szCs w:val="22"/>
        </w:rPr>
        <w:t xml:space="preserve">W praktyce oznacza to, że w budżecie </w:t>
      </w:r>
      <w:r w:rsidRPr="002E6339">
        <w:rPr>
          <w:rFonts w:cstheme="minorHAnsi"/>
          <w:b/>
          <w:color w:val="000000" w:themeColor="text1"/>
          <w:szCs w:val="22"/>
        </w:rPr>
        <w:t>każdego nowego badania</w:t>
      </w:r>
      <w:r w:rsidRPr="002E6339">
        <w:rPr>
          <w:rFonts w:cstheme="minorHAnsi"/>
          <w:color w:val="000000" w:themeColor="text1"/>
          <w:szCs w:val="22"/>
        </w:rPr>
        <w:t xml:space="preserve"> mającego cechy eksperymentu badawczego lub leczniczego (eksperyment medyczny) winniśmy zaplanować budżet na ubezpieczenie.</w:t>
      </w:r>
      <w:r w:rsidR="00D15DE3" w:rsidRPr="002E6339">
        <w:rPr>
          <w:rFonts w:cstheme="minorHAnsi"/>
          <w:color w:val="000000" w:themeColor="text1"/>
          <w:szCs w:val="22"/>
        </w:rPr>
        <w:t xml:space="preserve"> </w:t>
      </w:r>
    </w:p>
    <w:p w14:paraId="3859C9C0" w14:textId="77777777" w:rsidR="001720E9" w:rsidRPr="002E6339" w:rsidRDefault="001720E9" w:rsidP="00C24DD0">
      <w:pPr>
        <w:jc w:val="both"/>
        <w:rPr>
          <w:rFonts w:cstheme="minorHAnsi"/>
          <w:color w:val="000000" w:themeColor="text1"/>
          <w:szCs w:val="22"/>
        </w:rPr>
      </w:pPr>
    </w:p>
    <w:p w14:paraId="679D8AE3" w14:textId="77777777" w:rsidR="007C34D0" w:rsidRPr="00D50CA9" w:rsidRDefault="007C34D0" w:rsidP="00C24DD0">
      <w:pPr>
        <w:jc w:val="both"/>
        <w:rPr>
          <w:rFonts w:cstheme="minorHAnsi"/>
          <w:szCs w:val="22"/>
        </w:rPr>
      </w:pPr>
      <w:r w:rsidRPr="00D50CA9">
        <w:rPr>
          <w:rFonts w:cstheme="minorHAnsi"/>
          <w:color w:val="000000" w:themeColor="text1"/>
          <w:szCs w:val="22"/>
        </w:rPr>
        <w:t xml:space="preserve">Uczelnia posiada podpisaną </w:t>
      </w:r>
      <w:r w:rsidR="002158BC" w:rsidRPr="00D50CA9">
        <w:rPr>
          <w:rFonts w:cstheme="minorHAnsi"/>
          <w:color w:val="000000" w:themeColor="text1"/>
          <w:szCs w:val="22"/>
        </w:rPr>
        <w:t>umowę ramową z ubezpieczycielem</w:t>
      </w:r>
      <w:r w:rsidR="002158BC" w:rsidRPr="00D50CA9">
        <w:rPr>
          <w:rFonts w:cstheme="minorHAnsi"/>
          <w:szCs w:val="22"/>
        </w:rPr>
        <w:t>.</w:t>
      </w:r>
      <w:r w:rsidRPr="00D50CA9">
        <w:rPr>
          <w:rFonts w:cstheme="minorHAnsi"/>
          <w:szCs w:val="22"/>
        </w:rPr>
        <w:t xml:space="preserve"> </w:t>
      </w:r>
      <w:r w:rsidR="002158BC" w:rsidRPr="00D50CA9">
        <w:rPr>
          <w:rFonts w:cstheme="minorHAnsi"/>
          <w:szCs w:val="22"/>
        </w:rPr>
        <w:t xml:space="preserve">Składka jednostkowa </w:t>
      </w:r>
      <w:r w:rsidR="0076373E" w:rsidRPr="00D50CA9">
        <w:rPr>
          <w:rFonts w:cstheme="minorHAnsi"/>
          <w:szCs w:val="22"/>
        </w:rPr>
        <w:t>za każd</w:t>
      </w:r>
      <w:r w:rsidR="00962D2B" w:rsidRPr="00D50CA9">
        <w:rPr>
          <w:rFonts w:cstheme="minorHAnsi"/>
          <w:szCs w:val="22"/>
        </w:rPr>
        <w:t>y</w:t>
      </w:r>
      <w:r w:rsidR="0076373E" w:rsidRPr="00D50CA9">
        <w:rPr>
          <w:rFonts w:cstheme="minorHAnsi"/>
          <w:szCs w:val="22"/>
        </w:rPr>
        <w:t xml:space="preserve"> rozpoczęt</w:t>
      </w:r>
      <w:r w:rsidR="00962D2B" w:rsidRPr="00D50CA9">
        <w:rPr>
          <w:rFonts w:cstheme="minorHAnsi"/>
          <w:szCs w:val="22"/>
        </w:rPr>
        <w:t>y</w:t>
      </w:r>
      <w:r w:rsidR="0076373E" w:rsidRPr="00D50CA9">
        <w:rPr>
          <w:rFonts w:cstheme="minorHAnsi"/>
          <w:szCs w:val="22"/>
        </w:rPr>
        <w:t xml:space="preserve"> </w:t>
      </w:r>
      <w:r w:rsidR="004F2E9E" w:rsidRPr="00D50CA9">
        <w:rPr>
          <w:rFonts w:cstheme="minorHAnsi"/>
          <w:szCs w:val="22"/>
        </w:rPr>
        <w:t xml:space="preserve">okres </w:t>
      </w:r>
      <w:r w:rsidR="0076373E" w:rsidRPr="00D50CA9">
        <w:rPr>
          <w:rFonts w:cstheme="minorHAnsi"/>
          <w:szCs w:val="22"/>
        </w:rPr>
        <w:t>12 miesięcy:</w:t>
      </w:r>
    </w:p>
    <w:p w14:paraId="3C5296C6" w14:textId="77777777" w:rsidR="00F37BC6" w:rsidRPr="00D50CA9" w:rsidRDefault="00F37BC6" w:rsidP="00F37BC6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Cs w:val="22"/>
        </w:rPr>
      </w:pPr>
      <w:r w:rsidRPr="00D50CA9">
        <w:rPr>
          <w:rFonts w:cstheme="minorHAnsi"/>
          <w:color w:val="000000" w:themeColor="text1"/>
          <w:szCs w:val="22"/>
        </w:rPr>
        <w:t>W przypadku eksperymentów leczniczych:</w:t>
      </w:r>
    </w:p>
    <w:p w14:paraId="476EEECA" w14:textId="77777777" w:rsidR="00F37BC6" w:rsidRPr="00D50CA9" w:rsidRDefault="00F37BC6" w:rsidP="00F37BC6">
      <w:pPr>
        <w:pStyle w:val="Akapitzlist"/>
        <w:numPr>
          <w:ilvl w:val="0"/>
          <w:numId w:val="7"/>
        </w:numPr>
        <w:ind w:left="1060" w:hanging="340"/>
        <w:rPr>
          <w:rFonts w:cstheme="minorHAnsi"/>
          <w:color w:val="000000" w:themeColor="text1"/>
          <w:szCs w:val="22"/>
        </w:rPr>
      </w:pPr>
      <w:r w:rsidRPr="00D50CA9">
        <w:rPr>
          <w:rFonts w:cstheme="minorHAnsi"/>
          <w:color w:val="000000" w:themeColor="text1"/>
          <w:szCs w:val="22"/>
        </w:rPr>
        <w:t xml:space="preserve">Dla ubezpieczenia eksperymentu </w:t>
      </w:r>
      <w:r w:rsidRPr="00D50CA9">
        <w:rPr>
          <w:rFonts w:cstheme="minorHAnsi"/>
          <w:b/>
          <w:color w:val="000000" w:themeColor="text1"/>
          <w:szCs w:val="22"/>
        </w:rPr>
        <w:t>bez ingerencji</w:t>
      </w:r>
      <w:r w:rsidRPr="00D50CA9">
        <w:rPr>
          <w:rFonts w:cstheme="minorHAnsi"/>
          <w:color w:val="000000" w:themeColor="text1"/>
          <w:szCs w:val="22"/>
        </w:rPr>
        <w:t xml:space="preserve"> w tkankę / ciało uczestnika eksperymentu medycznego – 500 zł</w:t>
      </w:r>
    </w:p>
    <w:p w14:paraId="05CB9274" w14:textId="32317DAD" w:rsidR="00F37BC6" w:rsidRPr="00D50CA9" w:rsidRDefault="00F37BC6" w:rsidP="00F37BC6">
      <w:pPr>
        <w:pStyle w:val="Akapitzlist"/>
        <w:numPr>
          <w:ilvl w:val="0"/>
          <w:numId w:val="7"/>
        </w:numPr>
        <w:ind w:left="1060" w:hanging="340"/>
        <w:rPr>
          <w:rFonts w:cstheme="minorHAnsi"/>
          <w:color w:val="000000" w:themeColor="text1"/>
          <w:szCs w:val="22"/>
        </w:rPr>
      </w:pPr>
      <w:r w:rsidRPr="00D50CA9">
        <w:rPr>
          <w:rFonts w:cstheme="minorHAnsi"/>
          <w:color w:val="000000" w:themeColor="text1"/>
          <w:szCs w:val="22"/>
        </w:rPr>
        <w:t xml:space="preserve">Dla ubezpieczenia eksperymentu </w:t>
      </w:r>
      <w:r w:rsidRPr="00D50CA9">
        <w:rPr>
          <w:rFonts w:cstheme="minorHAnsi"/>
          <w:b/>
          <w:color w:val="000000" w:themeColor="text1"/>
          <w:szCs w:val="22"/>
        </w:rPr>
        <w:t>z ingerencją</w:t>
      </w:r>
      <w:r w:rsidRPr="00D50CA9">
        <w:rPr>
          <w:rFonts w:cstheme="minorHAnsi"/>
          <w:color w:val="000000" w:themeColor="text1"/>
          <w:szCs w:val="22"/>
        </w:rPr>
        <w:t xml:space="preserve"> w tkankę / ciało uczestnika eksperymentu medycznego – 600 zł</w:t>
      </w:r>
    </w:p>
    <w:p w14:paraId="21E612E3" w14:textId="77777777" w:rsidR="007C34D0" w:rsidRPr="00D50CA9" w:rsidRDefault="007C34D0" w:rsidP="007C34D0">
      <w:pPr>
        <w:pStyle w:val="Akapitzlist"/>
        <w:numPr>
          <w:ilvl w:val="0"/>
          <w:numId w:val="2"/>
        </w:numPr>
        <w:rPr>
          <w:rFonts w:cstheme="minorHAnsi"/>
          <w:szCs w:val="22"/>
        </w:rPr>
      </w:pPr>
      <w:r w:rsidRPr="00D50CA9">
        <w:rPr>
          <w:rFonts w:cstheme="minorHAnsi"/>
          <w:szCs w:val="22"/>
        </w:rPr>
        <w:t>W przypadku eksperymentów badawczych:</w:t>
      </w:r>
    </w:p>
    <w:p w14:paraId="126F61F0" w14:textId="10B7E197" w:rsidR="007C34D0" w:rsidRPr="00D50CA9" w:rsidRDefault="007C34D0" w:rsidP="007C34D0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Cs w:val="22"/>
        </w:rPr>
      </w:pPr>
      <w:r w:rsidRPr="00D50CA9">
        <w:rPr>
          <w:rFonts w:cstheme="minorHAnsi"/>
          <w:color w:val="000000" w:themeColor="text1"/>
          <w:szCs w:val="22"/>
        </w:rPr>
        <w:t>Dla ubezpieczenia e</w:t>
      </w:r>
      <w:r w:rsidR="00D15DE3" w:rsidRPr="00D50CA9">
        <w:rPr>
          <w:rFonts w:cstheme="minorHAnsi"/>
          <w:color w:val="000000" w:themeColor="text1"/>
          <w:szCs w:val="22"/>
        </w:rPr>
        <w:t xml:space="preserve">ksperymentu </w:t>
      </w:r>
      <w:r w:rsidR="00D15DE3" w:rsidRPr="00D50CA9">
        <w:rPr>
          <w:rFonts w:cstheme="minorHAnsi"/>
          <w:b/>
          <w:color w:val="000000" w:themeColor="text1"/>
          <w:szCs w:val="22"/>
        </w:rPr>
        <w:t>bez ingerencji</w:t>
      </w:r>
      <w:r w:rsidR="00D15DE3" w:rsidRPr="00D50CA9">
        <w:rPr>
          <w:rFonts w:cstheme="minorHAnsi"/>
          <w:color w:val="000000" w:themeColor="text1"/>
          <w:szCs w:val="22"/>
        </w:rPr>
        <w:t xml:space="preserve"> w tkankę / ciało uczestnika </w:t>
      </w:r>
      <w:r w:rsidR="00FD54B0" w:rsidRPr="00D50CA9">
        <w:rPr>
          <w:rFonts w:cstheme="minorHAnsi"/>
          <w:color w:val="000000" w:themeColor="text1"/>
          <w:szCs w:val="22"/>
        </w:rPr>
        <w:t>e</w:t>
      </w:r>
      <w:r w:rsidR="00D15DE3" w:rsidRPr="00D50CA9">
        <w:rPr>
          <w:rFonts w:cstheme="minorHAnsi"/>
          <w:color w:val="000000" w:themeColor="text1"/>
          <w:szCs w:val="22"/>
        </w:rPr>
        <w:t xml:space="preserve">ksperymentu medycznego – </w:t>
      </w:r>
      <w:r w:rsidR="00A25DCA" w:rsidRPr="00D50CA9">
        <w:rPr>
          <w:rFonts w:cstheme="minorHAnsi"/>
          <w:color w:val="000000" w:themeColor="text1"/>
          <w:szCs w:val="22"/>
        </w:rPr>
        <w:t>65</w:t>
      </w:r>
      <w:r w:rsidR="00C3081C" w:rsidRPr="00D50CA9">
        <w:rPr>
          <w:rFonts w:cstheme="minorHAnsi"/>
          <w:color w:val="000000" w:themeColor="text1"/>
          <w:szCs w:val="22"/>
        </w:rPr>
        <w:t>0</w:t>
      </w:r>
      <w:r w:rsidR="00D15DE3" w:rsidRPr="00D50CA9">
        <w:rPr>
          <w:rFonts w:cstheme="minorHAnsi"/>
          <w:color w:val="000000" w:themeColor="text1"/>
          <w:szCs w:val="22"/>
        </w:rPr>
        <w:t xml:space="preserve"> zł</w:t>
      </w:r>
    </w:p>
    <w:p w14:paraId="560CF500" w14:textId="4E90252C" w:rsidR="00D15DE3" w:rsidRPr="00D50CA9" w:rsidRDefault="00D15DE3" w:rsidP="00D15DE3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Cs w:val="22"/>
        </w:rPr>
      </w:pPr>
      <w:r w:rsidRPr="00D50CA9">
        <w:rPr>
          <w:rFonts w:cstheme="minorHAnsi"/>
          <w:color w:val="000000" w:themeColor="text1"/>
          <w:szCs w:val="22"/>
        </w:rPr>
        <w:t xml:space="preserve">Dla ubezpieczenia eksperymentu </w:t>
      </w:r>
      <w:r w:rsidRPr="00D50CA9">
        <w:rPr>
          <w:rFonts w:cstheme="minorHAnsi"/>
          <w:b/>
          <w:color w:val="000000" w:themeColor="text1"/>
          <w:szCs w:val="22"/>
        </w:rPr>
        <w:t>z ingerencją</w:t>
      </w:r>
      <w:r w:rsidRPr="00D50CA9">
        <w:rPr>
          <w:rFonts w:cstheme="minorHAnsi"/>
          <w:color w:val="000000" w:themeColor="text1"/>
          <w:szCs w:val="22"/>
        </w:rPr>
        <w:t xml:space="preserve"> w tkankę / ciało uczestnika eksperymentu medycznego – </w:t>
      </w:r>
      <w:r w:rsidR="00F37BC6" w:rsidRPr="00D50CA9">
        <w:rPr>
          <w:rFonts w:cstheme="minorHAnsi"/>
          <w:color w:val="000000" w:themeColor="text1"/>
          <w:szCs w:val="22"/>
        </w:rPr>
        <w:t>950</w:t>
      </w:r>
      <w:r w:rsidRPr="00D50CA9">
        <w:rPr>
          <w:rFonts w:cstheme="minorHAnsi"/>
          <w:color w:val="000000" w:themeColor="text1"/>
          <w:szCs w:val="22"/>
        </w:rPr>
        <w:t xml:space="preserve"> zł</w:t>
      </w:r>
    </w:p>
    <w:p w14:paraId="6828962A" w14:textId="77777777" w:rsidR="00E10C98" w:rsidRPr="00D50CA9" w:rsidRDefault="00E10C98" w:rsidP="00E10C98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Cs w:val="22"/>
        </w:rPr>
      </w:pPr>
      <w:r w:rsidRPr="00D50CA9">
        <w:rPr>
          <w:rFonts w:cstheme="minorHAnsi"/>
          <w:color w:val="000000" w:themeColor="text1"/>
          <w:szCs w:val="22"/>
        </w:rPr>
        <w:t xml:space="preserve">Dla ubezpieczenia </w:t>
      </w:r>
      <w:r w:rsidRPr="00D50CA9">
        <w:rPr>
          <w:rFonts w:cs="Arial"/>
          <w:color w:val="000000" w:themeColor="text1"/>
          <w:szCs w:val="22"/>
        </w:rPr>
        <w:t>eksperymentu w postaci przeprowadzenia badania materiału biologicznego, w tym genetycznego</w:t>
      </w:r>
      <w:r w:rsidR="009E573D" w:rsidRPr="00D50CA9">
        <w:rPr>
          <w:rFonts w:cs="Arial"/>
          <w:color w:val="000000" w:themeColor="text1"/>
          <w:szCs w:val="22"/>
        </w:rPr>
        <w:t xml:space="preserve"> </w:t>
      </w:r>
      <w:r w:rsidRPr="00D50CA9">
        <w:rPr>
          <w:rFonts w:cstheme="minorHAnsi"/>
          <w:color w:val="000000" w:themeColor="text1"/>
          <w:szCs w:val="22"/>
        </w:rPr>
        <w:t>–</w:t>
      </w:r>
      <w:r w:rsidR="009E573D" w:rsidRPr="00D50CA9">
        <w:rPr>
          <w:rFonts w:cstheme="minorHAnsi"/>
          <w:color w:val="000000" w:themeColor="text1"/>
          <w:szCs w:val="22"/>
        </w:rPr>
        <w:t xml:space="preserve"> </w:t>
      </w:r>
      <w:r w:rsidR="00E92D5A" w:rsidRPr="00D50CA9">
        <w:rPr>
          <w:rFonts w:cstheme="minorHAnsi"/>
          <w:color w:val="000000" w:themeColor="text1"/>
          <w:szCs w:val="22"/>
        </w:rPr>
        <w:t>50</w:t>
      </w:r>
      <w:r w:rsidRPr="00D50CA9">
        <w:rPr>
          <w:rFonts w:cstheme="minorHAnsi"/>
          <w:color w:val="000000" w:themeColor="text1"/>
          <w:szCs w:val="22"/>
        </w:rPr>
        <w:t xml:space="preserve"> zł</w:t>
      </w:r>
    </w:p>
    <w:p w14:paraId="7815CABB" w14:textId="77777777" w:rsidR="00E10C98" w:rsidRPr="00D50CA9" w:rsidRDefault="00E10C98" w:rsidP="00E10C98">
      <w:pPr>
        <w:pStyle w:val="Akapitzlist"/>
        <w:rPr>
          <w:rFonts w:cstheme="minorHAnsi"/>
          <w:color w:val="000000" w:themeColor="text1"/>
          <w:szCs w:val="22"/>
        </w:rPr>
      </w:pPr>
    </w:p>
    <w:p w14:paraId="2462E0BE" w14:textId="77777777" w:rsidR="007256C1" w:rsidRPr="00D50CA9" w:rsidRDefault="007256C1" w:rsidP="007256C1">
      <w:pPr>
        <w:rPr>
          <w:rFonts w:cstheme="minorHAnsi"/>
          <w:color w:val="000000" w:themeColor="text1"/>
          <w:szCs w:val="22"/>
        </w:rPr>
      </w:pPr>
    </w:p>
    <w:p w14:paraId="00548E4D" w14:textId="77777777" w:rsidR="00D15DE3" w:rsidRPr="002E6339" w:rsidRDefault="00D15DE3" w:rsidP="004248BD">
      <w:pPr>
        <w:jc w:val="both"/>
        <w:rPr>
          <w:rFonts w:cstheme="minorHAnsi"/>
          <w:color w:val="000000" w:themeColor="text1"/>
          <w:szCs w:val="22"/>
        </w:rPr>
      </w:pPr>
      <w:r w:rsidRPr="00D50CA9">
        <w:rPr>
          <w:rFonts w:cstheme="minorHAnsi"/>
          <w:color w:val="000000" w:themeColor="text1"/>
          <w:szCs w:val="22"/>
        </w:rPr>
        <w:t>Wyłączone z konieczności zawarcia umowy ubezpieczeniowej są eksperymenty w których</w:t>
      </w:r>
      <w:r w:rsidRPr="002E6339">
        <w:rPr>
          <w:rFonts w:cstheme="minorHAnsi"/>
          <w:color w:val="000000" w:themeColor="text1"/>
          <w:szCs w:val="22"/>
        </w:rPr>
        <w:t xml:space="preserve"> wykorzystywane są zanonimizowane dane uzyskane np. z biobanków. </w:t>
      </w:r>
    </w:p>
    <w:p w14:paraId="46E3D911" w14:textId="77777777" w:rsidR="003657A4" w:rsidRPr="002E6339" w:rsidRDefault="003657A4" w:rsidP="004248BD">
      <w:pPr>
        <w:jc w:val="both"/>
        <w:rPr>
          <w:rFonts w:cstheme="minorHAnsi"/>
          <w:color w:val="000000" w:themeColor="text1"/>
          <w:szCs w:val="22"/>
        </w:rPr>
      </w:pPr>
    </w:p>
    <w:p w14:paraId="2E0B4AC1" w14:textId="77777777" w:rsidR="008F6EB2" w:rsidRPr="007259EB" w:rsidRDefault="008F6EB2">
      <w:pPr>
        <w:rPr>
          <w:rFonts w:cstheme="minorHAnsi"/>
          <w:b/>
          <w:color w:val="000000" w:themeColor="text1"/>
          <w:szCs w:val="22"/>
        </w:rPr>
      </w:pPr>
    </w:p>
    <w:p w14:paraId="023F8D5B" w14:textId="77777777" w:rsidR="00D15DE3" w:rsidRPr="007259EB" w:rsidRDefault="00FD54B0" w:rsidP="00C81DC7">
      <w:pPr>
        <w:jc w:val="center"/>
        <w:rPr>
          <w:rFonts w:cstheme="minorHAnsi"/>
          <w:b/>
          <w:color w:val="000000" w:themeColor="text1"/>
          <w:szCs w:val="22"/>
        </w:rPr>
      </w:pPr>
      <w:r w:rsidRPr="007259EB">
        <w:rPr>
          <w:rFonts w:cstheme="minorHAnsi"/>
          <w:b/>
          <w:color w:val="000000" w:themeColor="text1"/>
          <w:szCs w:val="22"/>
        </w:rPr>
        <w:t>P</w:t>
      </w:r>
      <w:r w:rsidR="00A74644" w:rsidRPr="007259EB">
        <w:rPr>
          <w:rFonts w:cstheme="minorHAnsi"/>
          <w:b/>
          <w:color w:val="000000" w:themeColor="text1"/>
          <w:szCs w:val="22"/>
        </w:rPr>
        <w:t xml:space="preserve">rocedura zakupu </w:t>
      </w:r>
      <w:r w:rsidR="002A5C5A" w:rsidRPr="007259EB">
        <w:rPr>
          <w:rFonts w:cstheme="minorHAnsi"/>
          <w:b/>
          <w:color w:val="000000" w:themeColor="text1"/>
          <w:szCs w:val="22"/>
        </w:rPr>
        <w:t>POLISY</w:t>
      </w:r>
      <w:r w:rsidRPr="007259EB">
        <w:rPr>
          <w:rFonts w:cstheme="minorHAnsi"/>
          <w:b/>
          <w:color w:val="000000" w:themeColor="text1"/>
          <w:szCs w:val="22"/>
        </w:rPr>
        <w:t xml:space="preserve"> </w:t>
      </w:r>
      <w:r w:rsidR="00A74644" w:rsidRPr="007259EB">
        <w:rPr>
          <w:rFonts w:cstheme="minorHAnsi"/>
          <w:b/>
          <w:color w:val="000000" w:themeColor="text1"/>
          <w:szCs w:val="22"/>
        </w:rPr>
        <w:t>wygląda następująco:</w:t>
      </w:r>
    </w:p>
    <w:p w14:paraId="5B1E9B39" w14:textId="77777777" w:rsidR="00A74644" w:rsidRPr="002E6339" w:rsidRDefault="00A74644" w:rsidP="00D15DE3">
      <w:pPr>
        <w:jc w:val="both"/>
        <w:rPr>
          <w:rFonts w:cstheme="minorHAnsi"/>
          <w:color w:val="000000" w:themeColor="text1"/>
          <w:szCs w:val="22"/>
        </w:rPr>
      </w:pPr>
    </w:p>
    <w:p w14:paraId="4035B845" w14:textId="77777777" w:rsidR="003B668A" w:rsidRPr="002E6339" w:rsidRDefault="00FD54B0" w:rsidP="00BA0F67">
      <w:pPr>
        <w:pStyle w:val="Akapitzlist"/>
        <w:numPr>
          <w:ilvl w:val="0"/>
          <w:numId w:val="5"/>
        </w:numPr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color w:val="000000" w:themeColor="text1"/>
        </w:rPr>
        <w:t>Badacz składa</w:t>
      </w:r>
      <w:r w:rsidR="002E6339">
        <w:rPr>
          <w:rFonts w:eastAsia="Times New Roman" w:cstheme="minorHAnsi"/>
          <w:color w:val="000000" w:themeColor="text1"/>
        </w:rPr>
        <w:t xml:space="preserve"> wniosek do Komisji Bioetycznej </w:t>
      </w:r>
      <w:r w:rsidR="008F6EB2" w:rsidRPr="002E6339">
        <w:rPr>
          <w:rFonts w:eastAsia="Times New Roman" w:cstheme="minorHAnsi"/>
          <w:color w:val="000000" w:themeColor="text1"/>
        </w:rPr>
        <w:t xml:space="preserve">w którym </w:t>
      </w:r>
      <w:r w:rsidRPr="002E6339">
        <w:rPr>
          <w:rFonts w:eastAsia="Times New Roman" w:cstheme="minorHAnsi"/>
          <w:color w:val="000000" w:themeColor="text1"/>
        </w:rPr>
        <w:t xml:space="preserve">wskazuje czy jest to: </w:t>
      </w:r>
      <w:r w:rsidRPr="002E6339">
        <w:rPr>
          <w:rFonts w:eastAsia="Times New Roman" w:cstheme="minorHAnsi"/>
          <w:color w:val="000000" w:themeColor="text1"/>
        </w:rPr>
        <w:br/>
      </w:r>
      <w:r w:rsidR="003B668A" w:rsidRPr="002E6339">
        <w:rPr>
          <w:rFonts w:eastAsia="Times New Roman" w:cstheme="minorHAnsi"/>
          <w:color w:val="000000" w:themeColor="text1"/>
        </w:rPr>
        <w:t xml:space="preserve">(a) - eksperyment badawczy bez ingerencji w tkankę, </w:t>
      </w:r>
      <w:r w:rsidR="003B668A" w:rsidRPr="002E6339">
        <w:rPr>
          <w:rFonts w:eastAsia="Times New Roman" w:cstheme="minorHAnsi"/>
          <w:color w:val="000000" w:themeColor="text1"/>
        </w:rPr>
        <w:br/>
        <w:t xml:space="preserve">(b) - eksperyment badawczy z ingerencją w tkankę, </w:t>
      </w:r>
    </w:p>
    <w:p w14:paraId="67EB0262" w14:textId="77777777" w:rsidR="003B668A" w:rsidRPr="002E6339" w:rsidRDefault="003B668A" w:rsidP="003B668A">
      <w:pPr>
        <w:ind w:left="720"/>
        <w:contextualSpacing/>
        <w:rPr>
          <w:rFonts w:cstheme="minorHAnsi"/>
          <w:color w:val="000000" w:themeColor="text1"/>
          <w:szCs w:val="22"/>
        </w:rPr>
      </w:pPr>
      <w:r w:rsidRPr="002E6339">
        <w:rPr>
          <w:rFonts w:eastAsia="Times New Roman" w:cstheme="minorHAnsi"/>
          <w:bCs/>
          <w:color w:val="000000" w:themeColor="text1"/>
        </w:rPr>
        <w:t xml:space="preserve">(c) </w:t>
      </w:r>
      <w:r w:rsidRPr="002E6339">
        <w:rPr>
          <w:rFonts w:eastAsia="Times New Roman" w:cstheme="minorHAnsi"/>
          <w:color w:val="000000" w:themeColor="text1"/>
        </w:rPr>
        <w:t xml:space="preserve">- </w:t>
      </w:r>
      <w:r w:rsidRPr="002E6339">
        <w:rPr>
          <w:rFonts w:cstheme="minorHAnsi"/>
          <w:color w:val="000000" w:themeColor="text1"/>
          <w:szCs w:val="22"/>
        </w:rPr>
        <w:t>eksperyment</w:t>
      </w:r>
      <w:r w:rsidRPr="002E6339">
        <w:rPr>
          <w:rFonts w:cstheme="minorHAnsi"/>
          <w:b/>
          <w:color w:val="000000" w:themeColor="text1"/>
          <w:szCs w:val="22"/>
        </w:rPr>
        <w:t xml:space="preserve"> </w:t>
      </w:r>
      <w:r w:rsidRPr="002E6339">
        <w:rPr>
          <w:rFonts w:cstheme="minorHAnsi"/>
          <w:color w:val="000000" w:themeColor="text1"/>
          <w:szCs w:val="22"/>
        </w:rPr>
        <w:t>badawczy</w:t>
      </w:r>
      <w:r w:rsidRPr="002E6339">
        <w:rPr>
          <w:rFonts w:cstheme="minorHAnsi"/>
          <w:b/>
          <w:color w:val="000000" w:themeColor="text1"/>
          <w:szCs w:val="22"/>
        </w:rPr>
        <w:t xml:space="preserve"> </w:t>
      </w:r>
      <w:r w:rsidRPr="002E6339">
        <w:rPr>
          <w:rFonts w:cstheme="minorHAnsi"/>
          <w:color w:val="000000" w:themeColor="text1"/>
          <w:szCs w:val="22"/>
        </w:rPr>
        <w:t>w postaci przeprowadzenia badania materiału biologicznego</w:t>
      </w:r>
      <w:r w:rsidR="002B7C9A" w:rsidRPr="002E6339">
        <w:rPr>
          <w:rFonts w:cstheme="minorHAnsi"/>
          <w:color w:val="000000" w:themeColor="text1"/>
          <w:szCs w:val="22"/>
        </w:rPr>
        <w:t>,</w:t>
      </w:r>
    </w:p>
    <w:p w14:paraId="3DC76934" w14:textId="77777777" w:rsidR="003B668A" w:rsidRPr="002E6339" w:rsidRDefault="003B668A" w:rsidP="003B668A">
      <w:pPr>
        <w:ind w:left="720"/>
        <w:contextualSpacing/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color w:val="000000" w:themeColor="text1"/>
        </w:rPr>
        <w:t xml:space="preserve">(d) - eksperyment leczniczy bez ingerencji w tkankę, </w:t>
      </w:r>
      <w:r w:rsidRPr="002E6339">
        <w:rPr>
          <w:rFonts w:eastAsia="Times New Roman" w:cstheme="minorHAnsi"/>
          <w:color w:val="000000" w:themeColor="text1"/>
        </w:rPr>
        <w:br/>
        <w:t>(e) - eksperyment l</w:t>
      </w:r>
      <w:r w:rsidR="002B7C9A" w:rsidRPr="002E6339">
        <w:rPr>
          <w:rFonts w:eastAsia="Times New Roman" w:cstheme="minorHAnsi"/>
          <w:color w:val="000000" w:themeColor="text1"/>
        </w:rPr>
        <w:t>eczniczy z ingerencją w tkankę,</w:t>
      </w:r>
    </w:p>
    <w:p w14:paraId="261BD68B" w14:textId="77777777" w:rsidR="002A137C" w:rsidRPr="002E6339" w:rsidRDefault="002A137C" w:rsidP="003B668A">
      <w:pPr>
        <w:pStyle w:val="Akapitzlist"/>
        <w:rPr>
          <w:rFonts w:eastAsia="Times New Roman" w:cstheme="minorHAnsi"/>
          <w:b/>
          <w:bCs/>
          <w:color w:val="000000" w:themeColor="text1"/>
        </w:rPr>
      </w:pPr>
    </w:p>
    <w:p w14:paraId="1502667E" w14:textId="77777777" w:rsidR="00FD54B0" w:rsidRPr="002E6339" w:rsidRDefault="00FD54B0" w:rsidP="002C4040">
      <w:pPr>
        <w:pStyle w:val="Akapitzlist"/>
        <w:jc w:val="both"/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b/>
          <w:bCs/>
          <w:color w:val="000000" w:themeColor="text1"/>
        </w:rPr>
        <w:lastRenderedPageBreak/>
        <w:t>ponadto</w:t>
      </w:r>
      <w:r w:rsidRPr="002E6339">
        <w:rPr>
          <w:rFonts w:eastAsia="Times New Roman" w:cstheme="minorHAnsi"/>
          <w:color w:val="000000" w:themeColor="text1"/>
        </w:rPr>
        <w:t xml:space="preserve">, </w:t>
      </w:r>
      <w:r w:rsidRPr="002E6339">
        <w:rPr>
          <w:rFonts w:eastAsia="Times New Roman" w:cstheme="minorHAnsi"/>
          <w:b/>
          <w:color w:val="000000" w:themeColor="text1"/>
          <w:u w:val="single"/>
        </w:rPr>
        <w:t>Badacz podpisuje oświadczenie, że badania/eksperyment zostaną rozpoczęte dopiero po zawarciu ubezpieczenia potwierdzonego otrzymaniem stosowne</w:t>
      </w:r>
      <w:r w:rsidR="002A5C5A">
        <w:rPr>
          <w:rFonts w:eastAsia="Times New Roman" w:cstheme="minorHAnsi"/>
          <w:b/>
          <w:color w:val="000000" w:themeColor="text1"/>
          <w:u w:val="single"/>
        </w:rPr>
        <w:t>j</w:t>
      </w:r>
      <w:r w:rsidRPr="002E6339">
        <w:rPr>
          <w:rFonts w:eastAsia="Times New Roman" w:cstheme="minorHAnsi"/>
          <w:b/>
          <w:color w:val="000000" w:themeColor="text1"/>
          <w:u w:val="single"/>
        </w:rPr>
        <w:t xml:space="preserve"> </w:t>
      </w:r>
      <w:r w:rsidR="002A5C5A">
        <w:rPr>
          <w:rFonts w:eastAsia="Times New Roman" w:cstheme="minorHAnsi"/>
          <w:b/>
          <w:color w:val="000000" w:themeColor="text1"/>
          <w:u w:val="single"/>
        </w:rPr>
        <w:t>POLISY</w:t>
      </w:r>
      <w:r w:rsidRPr="002E6339">
        <w:rPr>
          <w:rFonts w:eastAsia="Times New Roman" w:cstheme="minorHAnsi"/>
          <w:color w:val="000000" w:themeColor="text1"/>
        </w:rPr>
        <w:t xml:space="preserve">; </w:t>
      </w:r>
    </w:p>
    <w:p w14:paraId="1822BB01" w14:textId="77777777" w:rsidR="00FD54B0" w:rsidRPr="002E6339" w:rsidRDefault="00FD54B0" w:rsidP="008F6EB2">
      <w:pPr>
        <w:numPr>
          <w:ilvl w:val="0"/>
          <w:numId w:val="5"/>
        </w:numPr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color w:val="000000" w:themeColor="text1"/>
        </w:rPr>
        <w:t xml:space="preserve">Komisja wydaje (lub nie) </w:t>
      </w:r>
      <w:r w:rsidR="00422DC7" w:rsidRPr="002E6339">
        <w:rPr>
          <w:rFonts w:eastAsia="Times New Roman" w:cstheme="minorHAnsi"/>
          <w:color w:val="000000" w:themeColor="text1"/>
        </w:rPr>
        <w:t>pozytywną opinię o prowadzeniu</w:t>
      </w:r>
      <w:r w:rsidRPr="002E6339">
        <w:rPr>
          <w:rFonts w:eastAsia="Times New Roman" w:cstheme="minorHAnsi"/>
          <w:color w:val="000000" w:themeColor="text1"/>
        </w:rPr>
        <w:t xml:space="preserve"> badań, określa również, czy Badacz poprawnie zakwalifikował swoje badania do a, b, c </w:t>
      </w:r>
      <w:r w:rsidR="00D640D6">
        <w:rPr>
          <w:rFonts w:eastAsia="Times New Roman" w:cstheme="minorHAnsi"/>
          <w:color w:val="000000" w:themeColor="text1"/>
        </w:rPr>
        <w:t>d lub e</w:t>
      </w:r>
      <w:r w:rsidR="008F6EB2" w:rsidRPr="002E6339">
        <w:rPr>
          <w:rFonts w:eastAsia="Times New Roman" w:cstheme="minorHAnsi"/>
          <w:color w:val="000000" w:themeColor="text1"/>
        </w:rPr>
        <w:t>.</w:t>
      </w:r>
    </w:p>
    <w:p w14:paraId="076CD6EE" w14:textId="77777777" w:rsidR="00FD54B0" w:rsidRPr="002E6339" w:rsidRDefault="00FD54B0" w:rsidP="00422DC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color w:val="000000" w:themeColor="text1"/>
        </w:rPr>
        <w:t xml:space="preserve">W przypadku wydania </w:t>
      </w:r>
      <w:r w:rsidR="00422DC7" w:rsidRPr="002E6339">
        <w:rPr>
          <w:rFonts w:eastAsia="Times New Roman" w:cstheme="minorHAnsi"/>
          <w:color w:val="000000" w:themeColor="text1"/>
        </w:rPr>
        <w:t xml:space="preserve">pozytywnej opinii </w:t>
      </w:r>
      <w:r w:rsidRPr="002E6339">
        <w:rPr>
          <w:rFonts w:eastAsia="Times New Roman" w:cstheme="minorHAnsi"/>
          <w:color w:val="000000" w:themeColor="text1"/>
        </w:rPr>
        <w:t>przez Komisję, Badacz składa zapotrzebowanie w e-sklepie wybierając zatwierdzoną przed Komisję Bioetyczną składkę.</w:t>
      </w:r>
    </w:p>
    <w:p w14:paraId="757E1976" w14:textId="77777777" w:rsidR="00FD54B0" w:rsidRPr="002E6339" w:rsidRDefault="00FD54B0" w:rsidP="00FD54B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color w:val="000000" w:themeColor="text1"/>
        </w:rPr>
        <w:t xml:space="preserve">Zamówienie w e-sklepie (wsparcie </w:t>
      </w:r>
      <w:r w:rsidR="00F32E36" w:rsidRPr="002E6339">
        <w:rPr>
          <w:rFonts w:eastAsia="Times New Roman" w:cstheme="minorHAnsi"/>
          <w:color w:val="000000" w:themeColor="text1"/>
        </w:rPr>
        <w:t xml:space="preserve">Działu Obsługi Zakupów </w:t>
      </w:r>
      <w:r w:rsidRPr="002E6339">
        <w:rPr>
          <w:rFonts w:eastAsia="Times New Roman" w:cstheme="minorHAnsi"/>
          <w:color w:val="000000" w:themeColor="text1"/>
        </w:rPr>
        <w:t>DOZ):</w:t>
      </w:r>
    </w:p>
    <w:p w14:paraId="01A3BC22" w14:textId="18924370" w:rsidR="00FD54B0" w:rsidRPr="002E6339" w:rsidRDefault="00FD54B0" w:rsidP="00FD54B0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color w:val="000000" w:themeColor="text1"/>
        </w:rPr>
        <w:t xml:space="preserve">Wybór </w:t>
      </w:r>
      <w:r w:rsidR="00C81DC7" w:rsidRPr="002E6339">
        <w:rPr>
          <w:rFonts w:eastAsia="Times New Roman" w:cstheme="minorHAnsi"/>
          <w:color w:val="000000" w:themeColor="text1"/>
        </w:rPr>
        <w:t xml:space="preserve">odpowiedniej </w:t>
      </w:r>
      <w:r w:rsidRPr="002E6339">
        <w:rPr>
          <w:rFonts w:eastAsia="Times New Roman" w:cstheme="minorHAnsi"/>
          <w:color w:val="000000" w:themeColor="text1"/>
        </w:rPr>
        <w:t>składki</w:t>
      </w:r>
      <w:r w:rsidR="00842342">
        <w:rPr>
          <w:rFonts w:eastAsia="Times New Roman" w:cstheme="minorHAnsi"/>
          <w:color w:val="000000" w:themeColor="text1"/>
        </w:rPr>
        <w:t xml:space="preserve"> (do koszyka należy dodać 1 szt. towaru za każdy planowany rozpoczęty rok ubezpieczenia, np. planując ubezpieczyć eksperyment na półtora roku, należy zakupić dwie sztuki danego ubezpieczenia)</w:t>
      </w:r>
    </w:p>
    <w:p w14:paraId="01750600" w14:textId="77777777" w:rsidR="00FD54B0" w:rsidRPr="002E6339" w:rsidRDefault="00FD54B0" w:rsidP="00FD54B0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color w:val="000000" w:themeColor="text1"/>
        </w:rPr>
        <w:t>Wskazanie źródła finansowania</w:t>
      </w:r>
    </w:p>
    <w:p w14:paraId="38A21199" w14:textId="7B5E5138" w:rsidR="00D67F24" w:rsidRDefault="00FD54B0" w:rsidP="00EC7F88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D50CA9">
        <w:rPr>
          <w:rFonts w:eastAsia="Times New Roman" w:cstheme="minorHAnsi"/>
          <w:b/>
          <w:bCs/>
        </w:rPr>
        <w:t>Załączenie Formularza</w:t>
      </w:r>
      <w:r w:rsidRPr="00DD07BC">
        <w:rPr>
          <w:rFonts w:eastAsia="Times New Roman" w:cstheme="minorHAnsi"/>
        </w:rPr>
        <w:t xml:space="preserve"> zgłoszenia eksperymentu medycznego</w:t>
      </w:r>
      <w:r w:rsidR="00FD0E93" w:rsidRPr="00DD07BC">
        <w:rPr>
          <w:rFonts w:eastAsia="Times New Roman" w:cstheme="minorHAnsi"/>
        </w:rPr>
        <w:t xml:space="preserve"> </w:t>
      </w:r>
      <w:r w:rsidR="00717468" w:rsidRPr="00DD07BC">
        <w:rPr>
          <w:rFonts w:eastAsia="Times New Roman" w:cstheme="minorHAnsi"/>
        </w:rPr>
        <w:t xml:space="preserve">(wypełniony </w:t>
      </w:r>
      <w:r w:rsidR="006F1D9F">
        <w:rPr>
          <w:rFonts w:eastAsia="Times New Roman" w:cstheme="minorHAnsi"/>
        </w:rPr>
        <w:t xml:space="preserve">                  </w:t>
      </w:r>
      <w:r w:rsidR="00717468" w:rsidRPr="002E6339">
        <w:rPr>
          <w:rFonts w:eastAsia="Times New Roman" w:cstheme="minorHAnsi"/>
          <w:color w:val="000000" w:themeColor="text1"/>
        </w:rPr>
        <w:t>formularz również w wersji edytowanej .doc</w:t>
      </w:r>
      <w:r w:rsidR="00D04132" w:rsidRPr="002E6339">
        <w:rPr>
          <w:rFonts w:eastAsia="Times New Roman" w:cstheme="minorHAnsi"/>
          <w:color w:val="000000" w:themeColor="text1"/>
        </w:rPr>
        <w:t xml:space="preserve">, </w:t>
      </w:r>
      <w:r w:rsidR="00D04132" w:rsidRPr="00AB4776">
        <w:rPr>
          <w:rFonts w:eastAsia="Times New Roman" w:cstheme="minorHAnsi"/>
        </w:rPr>
        <w:t>wskazanie dokładnego okresu</w:t>
      </w:r>
      <w:r w:rsidR="00842342">
        <w:rPr>
          <w:rFonts w:eastAsia="Times New Roman" w:cstheme="minorHAnsi"/>
        </w:rPr>
        <w:t xml:space="preserve"> (</w:t>
      </w:r>
      <w:r w:rsidR="00842342" w:rsidRPr="00AB4776">
        <w:rPr>
          <w:rFonts w:eastAsia="Times New Roman" w:cstheme="minorHAnsi"/>
        </w:rPr>
        <w:t>dzień/miesiąc/rok)</w:t>
      </w:r>
      <w:r w:rsidR="00842342">
        <w:rPr>
          <w:rFonts w:eastAsia="Times New Roman" w:cstheme="minorHAnsi"/>
        </w:rPr>
        <w:t>, na który wystawiona ma zostać polisa  czas ten nie może wykraczać poza okres zgody udzielonej przez Komisję Bioetyczną ani poza wykupiony w e-sklepie czas ubezpieczenia.</w:t>
      </w:r>
      <w:r w:rsidR="00D50CA9">
        <w:rPr>
          <w:rFonts w:eastAsia="Times New Roman" w:cstheme="minorHAnsi"/>
        </w:rPr>
        <w:t xml:space="preserve"> </w:t>
      </w:r>
    </w:p>
    <w:p w14:paraId="0173D079" w14:textId="536826CE" w:rsidR="00717468" w:rsidRPr="00AB4776" w:rsidRDefault="00D50CA9" w:rsidP="00EC7F88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podanie danych kontaktowych</w:t>
      </w:r>
      <w:r w:rsidR="00D67F24">
        <w:rPr>
          <w:rFonts w:eastAsia="Times New Roman" w:cstheme="minorHAnsi"/>
        </w:rPr>
        <w:t xml:space="preserve"> do badacza lub innej osoby zajmującej się tematem ubezpieczenia eksperymentu</w:t>
      </w:r>
    </w:p>
    <w:p w14:paraId="53115FD9" w14:textId="77777777" w:rsidR="00FD54B0" w:rsidRPr="002E6339" w:rsidRDefault="001D4B4D" w:rsidP="00994268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D50CA9">
        <w:rPr>
          <w:rFonts w:eastAsia="Times New Roman" w:cstheme="minorHAnsi"/>
          <w:b/>
          <w:bCs/>
          <w:color w:val="000000" w:themeColor="text1"/>
        </w:rPr>
        <w:t>Załączenie zgod</w:t>
      </w:r>
      <w:r w:rsidR="00FD54B0" w:rsidRPr="00D50CA9">
        <w:rPr>
          <w:rFonts w:eastAsia="Times New Roman" w:cstheme="minorHAnsi"/>
          <w:b/>
          <w:bCs/>
          <w:color w:val="000000" w:themeColor="text1"/>
        </w:rPr>
        <w:t>y</w:t>
      </w:r>
      <w:r w:rsidR="00FD54B0" w:rsidRPr="002E6339">
        <w:rPr>
          <w:rFonts w:eastAsia="Times New Roman" w:cstheme="minorHAnsi"/>
          <w:color w:val="000000" w:themeColor="text1"/>
        </w:rPr>
        <w:t xml:space="preserve"> Komisji Bioetycznej</w:t>
      </w:r>
    </w:p>
    <w:p w14:paraId="5C96E7A2" w14:textId="77777777" w:rsidR="00FD54B0" w:rsidRPr="002E6339" w:rsidRDefault="00FD54B0" w:rsidP="00FD54B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color w:val="000000" w:themeColor="text1"/>
        </w:rPr>
        <w:t xml:space="preserve">Realizacja </w:t>
      </w:r>
      <w:r w:rsidR="002A5C5A">
        <w:rPr>
          <w:rFonts w:eastAsia="Times New Roman" w:cstheme="minorHAnsi"/>
          <w:color w:val="000000" w:themeColor="text1"/>
        </w:rPr>
        <w:t>POLISY</w:t>
      </w:r>
      <w:r w:rsidRPr="002E6339">
        <w:rPr>
          <w:rFonts w:eastAsia="Times New Roman" w:cstheme="minorHAnsi"/>
          <w:color w:val="000000" w:themeColor="text1"/>
        </w:rPr>
        <w:t xml:space="preserve"> (wsparcie </w:t>
      </w:r>
      <w:r w:rsidR="00C3425C" w:rsidRPr="002E6339">
        <w:rPr>
          <w:rFonts w:eastAsia="Times New Roman" w:cstheme="minorHAnsi"/>
          <w:color w:val="000000" w:themeColor="text1"/>
        </w:rPr>
        <w:t xml:space="preserve">Działu Zarządzania Majątkiem </w:t>
      </w:r>
      <w:r w:rsidRPr="002E6339">
        <w:rPr>
          <w:rFonts w:eastAsia="Times New Roman" w:cstheme="minorHAnsi"/>
          <w:color w:val="000000" w:themeColor="text1"/>
        </w:rPr>
        <w:t>DZM):</w:t>
      </w:r>
    </w:p>
    <w:p w14:paraId="24412B63" w14:textId="77777777" w:rsidR="00FD54B0" w:rsidRPr="002E6339" w:rsidRDefault="00FD54B0" w:rsidP="00FD54B0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color w:val="000000" w:themeColor="text1"/>
        </w:rPr>
        <w:t>Przekazanie kompletu dokumentów do Brokera</w:t>
      </w:r>
    </w:p>
    <w:p w14:paraId="732A4044" w14:textId="0940F97B" w:rsidR="00FD54B0" w:rsidRPr="002E6339" w:rsidRDefault="00FD54B0" w:rsidP="00FA610B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  <w:color w:val="000000" w:themeColor="text1"/>
        </w:rPr>
      </w:pPr>
      <w:r w:rsidRPr="002E6339">
        <w:rPr>
          <w:rFonts w:eastAsia="Times New Roman" w:cstheme="minorHAnsi"/>
          <w:color w:val="000000" w:themeColor="text1"/>
        </w:rPr>
        <w:t xml:space="preserve">Uzyskanie </w:t>
      </w:r>
      <w:r w:rsidR="002A5C5A">
        <w:rPr>
          <w:rFonts w:eastAsia="Times New Roman" w:cstheme="minorHAnsi"/>
          <w:color w:val="000000" w:themeColor="text1"/>
        </w:rPr>
        <w:t>POLISY</w:t>
      </w:r>
      <w:r w:rsidRPr="002E6339">
        <w:rPr>
          <w:rFonts w:eastAsia="Times New Roman" w:cstheme="minorHAnsi"/>
          <w:color w:val="000000" w:themeColor="text1"/>
        </w:rPr>
        <w:t xml:space="preserve"> i przekazanie </w:t>
      </w:r>
      <w:r w:rsidR="00FA610B" w:rsidRPr="002E6339">
        <w:rPr>
          <w:rFonts w:eastAsia="Times New Roman" w:cstheme="minorHAnsi"/>
          <w:color w:val="000000" w:themeColor="text1"/>
        </w:rPr>
        <w:t xml:space="preserve">w formie </w:t>
      </w:r>
      <w:r w:rsidR="00842342">
        <w:rPr>
          <w:rFonts w:eastAsia="Times New Roman" w:cstheme="minorHAnsi"/>
          <w:color w:val="000000" w:themeColor="text1"/>
        </w:rPr>
        <w:t xml:space="preserve">elektronicznej lub w formie </w:t>
      </w:r>
      <w:r w:rsidR="00FA610B" w:rsidRPr="002E6339">
        <w:rPr>
          <w:rFonts w:eastAsia="Times New Roman" w:cstheme="minorHAnsi"/>
          <w:color w:val="000000" w:themeColor="text1"/>
        </w:rPr>
        <w:t>skanu do Badacza</w:t>
      </w:r>
      <w:r w:rsidR="00F44A2C" w:rsidRPr="002E6339">
        <w:rPr>
          <w:rFonts w:eastAsia="Times New Roman" w:cstheme="minorHAnsi"/>
          <w:color w:val="000000" w:themeColor="text1"/>
        </w:rPr>
        <w:t>.</w:t>
      </w:r>
    </w:p>
    <w:p w14:paraId="36F05F99" w14:textId="77777777" w:rsidR="003B668A" w:rsidRPr="00C91404" w:rsidRDefault="003B668A" w:rsidP="003B668A">
      <w:pPr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</w:rPr>
      </w:pPr>
      <w:r w:rsidRPr="00C91404">
        <w:rPr>
          <w:rFonts w:eastAsia="Times New Roman" w:cstheme="minorHAnsi"/>
          <w:b/>
          <w:bCs/>
          <w:color w:val="000000" w:themeColor="text1"/>
        </w:rPr>
        <w:t xml:space="preserve">Zapłata za </w:t>
      </w:r>
      <w:r w:rsidR="002A5C5A" w:rsidRPr="00C91404">
        <w:rPr>
          <w:rFonts w:eastAsia="Times New Roman" w:cstheme="minorHAnsi"/>
          <w:b/>
          <w:bCs/>
          <w:color w:val="000000" w:themeColor="text1"/>
        </w:rPr>
        <w:t>POLISĘ</w:t>
      </w:r>
      <w:r w:rsidRPr="00C91404">
        <w:rPr>
          <w:rFonts w:eastAsia="Times New Roman" w:cstheme="minorHAnsi"/>
          <w:b/>
          <w:bCs/>
          <w:color w:val="000000" w:themeColor="text1"/>
        </w:rPr>
        <w:t>:</w:t>
      </w:r>
    </w:p>
    <w:p w14:paraId="3E9043D4" w14:textId="3937F015" w:rsidR="00F44A2C" w:rsidRDefault="00521018" w:rsidP="003B668A">
      <w:pPr>
        <w:ind w:left="72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Osoba składająca zamówienie w e-sklepie, </w:t>
      </w:r>
      <w:r w:rsidR="00F44A2C" w:rsidRPr="002E6339">
        <w:rPr>
          <w:rFonts w:eastAsia="Times New Roman" w:cstheme="minorHAnsi"/>
          <w:color w:val="000000" w:themeColor="text1"/>
        </w:rPr>
        <w:t xml:space="preserve">po otrzymaniu </w:t>
      </w:r>
      <w:r w:rsidR="002A5C5A">
        <w:rPr>
          <w:rFonts w:eastAsia="Times New Roman" w:cstheme="minorHAnsi"/>
          <w:color w:val="000000" w:themeColor="text1"/>
        </w:rPr>
        <w:t>POLISY</w:t>
      </w:r>
      <w:r w:rsidR="00E219B2">
        <w:rPr>
          <w:rFonts w:eastAsia="Times New Roman" w:cstheme="minorHAnsi"/>
          <w:color w:val="000000" w:themeColor="text1"/>
        </w:rPr>
        <w:t>,</w:t>
      </w:r>
      <w:r w:rsidR="00F44A2C" w:rsidRPr="002E6339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 xml:space="preserve">powinna </w:t>
      </w:r>
      <w:r w:rsidRPr="00521018">
        <w:rPr>
          <w:rFonts w:eastAsia="Times New Roman" w:cstheme="minorHAnsi"/>
          <w:b/>
          <w:bCs/>
          <w:color w:val="000000" w:themeColor="text1"/>
        </w:rPr>
        <w:t xml:space="preserve">zatwierdzić w EOD </w:t>
      </w:r>
      <w:r>
        <w:rPr>
          <w:rFonts w:eastAsia="Times New Roman" w:cstheme="minorHAnsi"/>
          <w:color w:val="000000" w:themeColor="text1"/>
        </w:rPr>
        <w:t>dokument księgowy dotyczący płatności za polisę (powinien pojawić się w EOD na liście zadań w ciągu kilku najbliższych dni od otrzymania polisy).</w:t>
      </w:r>
    </w:p>
    <w:p w14:paraId="0A0F238E" w14:textId="77777777" w:rsidR="00E6020D" w:rsidRPr="002E6339" w:rsidRDefault="00E6020D" w:rsidP="003B668A">
      <w:pPr>
        <w:ind w:left="720"/>
        <w:rPr>
          <w:rFonts w:eastAsia="Times New Roman" w:cstheme="minorHAnsi"/>
          <w:color w:val="000000" w:themeColor="text1"/>
        </w:rPr>
      </w:pPr>
    </w:p>
    <w:p w14:paraId="3F86EE4A" w14:textId="2FEA9C15" w:rsidR="00FD54B0" w:rsidRPr="002E6339" w:rsidRDefault="00E6020D" w:rsidP="00E6020D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Przypominamy, że k</w:t>
      </w:r>
      <w:r w:rsidR="00FD54B0" w:rsidRPr="002E6339">
        <w:rPr>
          <w:rFonts w:eastAsia="Times New Roman" w:cstheme="minorHAnsi"/>
          <w:color w:val="000000" w:themeColor="text1"/>
        </w:rPr>
        <w:t>walifikacja uczestników do badania/eksperymentu przez Badacza może się odbywać wyłącznie po uzyskaniu potwierdzenia zawarcia ubezpieczenia</w:t>
      </w:r>
      <w:r w:rsidR="002B7C9A" w:rsidRPr="002E6339">
        <w:rPr>
          <w:rFonts w:eastAsia="Times New Roman" w:cstheme="minorHAnsi"/>
          <w:color w:val="000000" w:themeColor="text1"/>
        </w:rPr>
        <w:t>.</w:t>
      </w:r>
    </w:p>
    <w:p w14:paraId="3670514B" w14:textId="77777777" w:rsidR="002B7C9A" w:rsidRPr="002E6339" w:rsidRDefault="002B7C9A" w:rsidP="002B7C9A">
      <w:pPr>
        <w:ind w:left="720"/>
        <w:rPr>
          <w:rFonts w:eastAsia="Times New Roman" w:cstheme="minorHAnsi"/>
          <w:color w:val="000000" w:themeColor="text1"/>
        </w:rPr>
      </w:pPr>
    </w:p>
    <w:sectPr w:rsidR="002B7C9A" w:rsidRPr="002E6339" w:rsidSect="005B56CF">
      <w:pgSz w:w="11906" w:h="16838" w:code="9"/>
      <w:pgMar w:top="1134" w:right="1418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620"/>
    <w:multiLevelType w:val="hybridMultilevel"/>
    <w:tmpl w:val="16A8B356"/>
    <w:lvl w:ilvl="0" w:tplc="A93E5AF0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E10F55"/>
    <w:multiLevelType w:val="hybridMultilevel"/>
    <w:tmpl w:val="6ED8D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564D"/>
    <w:multiLevelType w:val="hybridMultilevel"/>
    <w:tmpl w:val="0A54B45A"/>
    <w:lvl w:ilvl="0" w:tplc="B87047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D3577"/>
    <w:multiLevelType w:val="hybridMultilevel"/>
    <w:tmpl w:val="AAE2232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B155BC"/>
    <w:multiLevelType w:val="hybridMultilevel"/>
    <w:tmpl w:val="98DEE0F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72A6760"/>
    <w:multiLevelType w:val="multilevel"/>
    <w:tmpl w:val="0F38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36BBB"/>
    <w:multiLevelType w:val="hybridMultilevel"/>
    <w:tmpl w:val="FCF6F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92165">
    <w:abstractNumId w:val="1"/>
  </w:num>
  <w:num w:numId="2" w16cid:durableId="1145201572">
    <w:abstractNumId w:val="6"/>
  </w:num>
  <w:num w:numId="3" w16cid:durableId="268512030">
    <w:abstractNumId w:val="2"/>
  </w:num>
  <w:num w:numId="4" w16cid:durableId="2095543558">
    <w:abstractNumId w:val="3"/>
  </w:num>
  <w:num w:numId="5" w16cid:durableId="1202934146">
    <w:abstractNumId w:val="5"/>
  </w:num>
  <w:num w:numId="6" w16cid:durableId="1606309158">
    <w:abstractNumId w:val="0"/>
  </w:num>
  <w:num w:numId="7" w16cid:durableId="1317878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F9"/>
    <w:rsid w:val="0004782B"/>
    <w:rsid w:val="0005115E"/>
    <w:rsid w:val="00073B0C"/>
    <w:rsid w:val="000D32F6"/>
    <w:rsid w:val="00100A39"/>
    <w:rsid w:val="001720E9"/>
    <w:rsid w:val="001D4B4D"/>
    <w:rsid w:val="002158BC"/>
    <w:rsid w:val="00215A03"/>
    <w:rsid w:val="00216A92"/>
    <w:rsid w:val="00293CBA"/>
    <w:rsid w:val="002A137C"/>
    <w:rsid w:val="002A5C5A"/>
    <w:rsid w:val="002B5140"/>
    <w:rsid w:val="002B7C9A"/>
    <w:rsid w:val="002C4040"/>
    <w:rsid w:val="002D56FE"/>
    <w:rsid w:val="002E6339"/>
    <w:rsid w:val="00302B6A"/>
    <w:rsid w:val="00314031"/>
    <w:rsid w:val="00320B51"/>
    <w:rsid w:val="00337734"/>
    <w:rsid w:val="003657A4"/>
    <w:rsid w:val="00387876"/>
    <w:rsid w:val="003B668A"/>
    <w:rsid w:val="003C6A21"/>
    <w:rsid w:val="003D1E9C"/>
    <w:rsid w:val="00422DC7"/>
    <w:rsid w:val="004248BD"/>
    <w:rsid w:val="004307F3"/>
    <w:rsid w:val="004426DF"/>
    <w:rsid w:val="004434D4"/>
    <w:rsid w:val="004D6B1B"/>
    <w:rsid w:val="004E51B6"/>
    <w:rsid w:val="004F2E9E"/>
    <w:rsid w:val="004F44BF"/>
    <w:rsid w:val="0050567D"/>
    <w:rsid w:val="005110EF"/>
    <w:rsid w:val="00521018"/>
    <w:rsid w:val="0057678A"/>
    <w:rsid w:val="005A73F9"/>
    <w:rsid w:val="005B56CF"/>
    <w:rsid w:val="005B71BC"/>
    <w:rsid w:val="005C4C1F"/>
    <w:rsid w:val="005D3698"/>
    <w:rsid w:val="006424CB"/>
    <w:rsid w:val="006726CB"/>
    <w:rsid w:val="00682975"/>
    <w:rsid w:val="006B64DE"/>
    <w:rsid w:val="006C4C41"/>
    <w:rsid w:val="006F1D9F"/>
    <w:rsid w:val="00706C1F"/>
    <w:rsid w:val="00717468"/>
    <w:rsid w:val="007256C1"/>
    <w:rsid w:val="007259EB"/>
    <w:rsid w:val="00736379"/>
    <w:rsid w:val="00755247"/>
    <w:rsid w:val="00757910"/>
    <w:rsid w:val="0076373E"/>
    <w:rsid w:val="0077596A"/>
    <w:rsid w:val="007A5911"/>
    <w:rsid w:val="007C34D0"/>
    <w:rsid w:val="007F4F15"/>
    <w:rsid w:val="00842342"/>
    <w:rsid w:val="0086329D"/>
    <w:rsid w:val="0086432C"/>
    <w:rsid w:val="008A7506"/>
    <w:rsid w:val="008B746B"/>
    <w:rsid w:val="008E0165"/>
    <w:rsid w:val="008F6EB2"/>
    <w:rsid w:val="00962D2B"/>
    <w:rsid w:val="009833D3"/>
    <w:rsid w:val="009B122E"/>
    <w:rsid w:val="009E573D"/>
    <w:rsid w:val="00A11B5F"/>
    <w:rsid w:val="00A25DCA"/>
    <w:rsid w:val="00A74644"/>
    <w:rsid w:val="00A92D17"/>
    <w:rsid w:val="00A97807"/>
    <w:rsid w:val="00AB4776"/>
    <w:rsid w:val="00AC33F7"/>
    <w:rsid w:val="00AE4947"/>
    <w:rsid w:val="00B53182"/>
    <w:rsid w:val="00BB0273"/>
    <w:rsid w:val="00BB2FA7"/>
    <w:rsid w:val="00BC1CC5"/>
    <w:rsid w:val="00C201BA"/>
    <w:rsid w:val="00C24DD0"/>
    <w:rsid w:val="00C3081C"/>
    <w:rsid w:val="00C34254"/>
    <w:rsid w:val="00C3425C"/>
    <w:rsid w:val="00C81DC7"/>
    <w:rsid w:val="00C91404"/>
    <w:rsid w:val="00D04132"/>
    <w:rsid w:val="00D12543"/>
    <w:rsid w:val="00D15DE3"/>
    <w:rsid w:val="00D26FBE"/>
    <w:rsid w:val="00D50CA9"/>
    <w:rsid w:val="00D640D6"/>
    <w:rsid w:val="00D67F24"/>
    <w:rsid w:val="00D7229C"/>
    <w:rsid w:val="00D854CD"/>
    <w:rsid w:val="00DA20DC"/>
    <w:rsid w:val="00DB5237"/>
    <w:rsid w:val="00DC6069"/>
    <w:rsid w:val="00DD07BC"/>
    <w:rsid w:val="00DD49A7"/>
    <w:rsid w:val="00DE36A0"/>
    <w:rsid w:val="00E02DAD"/>
    <w:rsid w:val="00E10C98"/>
    <w:rsid w:val="00E11BA1"/>
    <w:rsid w:val="00E219B2"/>
    <w:rsid w:val="00E6020D"/>
    <w:rsid w:val="00E76033"/>
    <w:rsid w:val="00E92D5A"/>
    <w:rsid w:val="00F103C2"/>
    <w:rsid w:val="00F151F3"/>
    <w:rsid w:val="00F32E36"/>
    <w:rsid w:val="00F36708"/>
    <w:rsid w:val="00F37BC6"/>
    <w:rsid w:val="00F44A2C"/>
    <w:rsid w:val="00F57D15"/>
    <w:rsid w:val="00F60571"/>
    <w:rsid w:val="00F77F92"/>
    <w:rsid w:val="00FA610B"/>
    <w:rsid w:val="00FD0E93"/>
    <w:rsid w:val="00FD54B0"/>
    <w:rsid w:val="00FE5027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B837"/>
  <w15:chartTrackingRefBased/>
  <w15:docId w15:val="{D30AFBE9-2AF7-8A4E-9C3D-043C2670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4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41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4132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4132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1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132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219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Oliwia Jaskowiak</cp:lastModifiedBy>
  <cp:revision>5</cp:revision>
  <dcterms:created xsi:type="dcterms:W3CDTF">2026-02-27T07:40:00Z</dcterms:created>
  <dcterms:modified xsi:type="dcterms:W3CDTF">2026-02-27T08:16:00Z</dcterms:modified>
</cp:coreProperties>
</file>